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C11F6" w14:textId="4378A877" w:rsidR="00822540" w:rsidRDefault="000923BC" w:rsidP="00822540">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sidRPr="000923BC">
        <w:rPr>
          <w:rFonts w:ascii="Times New Roman" w:eastAsia="Times New Roman" w:hAnsi="Times New Roman"/>
          <w:noProof/>
          <w:color w:val="000000"/>
          <w:sz w:val="26"/>
          <w:szCs w:val="26"/>
          <w:lang w:eastAsia="ru-RU"/>
        </w:rPr>
        <w:drawing>
          <wp:inline distT="0" distB="0" distL="0" distR="0" wp14:anchorId="26801CFA" wp14:editId="4EF867E6">
            <wp:extent cx="5715000" cy="8439150"/>
            <wp:effectExtent l="0" t="0" r="0" b="0"/>
            <wp:docPr id="1" name="Рисунок 1" descr="E:\титульники\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ики\img5.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765" r="2021" b="1615"/>
                    <a:stretch/>
                  </pic:blipFill>
                  <pic:spPr bwMode="auto">
                    <a:xfrm>
                      <a:off x="0" y="0"/>
                      <a:ext cx="5715329" cy="8439636"/>
                    </a:xfrm>
                    <a:prstGeom prst="rect">
                      <a:avLst/>
                    </a:prstGeom>
                    <a:noFill/>
                    <a:ln>
                      <a:noFill/>
                    </a:ln>
                    <a:extLst>
                      <a:ext uri="{53640926-AAD7-44D8-BBD7-CCE9431645EC}">
                        <a14:shadowObscured xmlns:a14="http://schemas.microsoft.com/office/drawing/2010/main"/>
                      </a:ext>
                    </a:extLst>
                  </pic:spPr>
                </pic:pic>
              </a:graphicData>
            </a:graphic>
          </wp:inline>
        </w:drawing>
      </w:r>
    </w:p>
    <w:p w14:paraId="1FF3F1FD"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014726DA"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190A8DF4"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7332C0D7"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44F4822D"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77777777"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,2021г;</w:t>
      </w:r>
    </w:p>
    <w:p w14:paraId="26DE470D" w14:textId="3D69B13A"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662C41" w:rsidRPr="00662C41">
        <w:rPr>
          <w:rFonts w:ascii="Times New Roman" w:eastAsia="+mj-ea" w:hAnsi="Times New Roman"/>
          <w:sz w:val="26"/>
          <w:szCs w:val="26"/>
          <w:lang w:eastAsia="ru-RU"/>
        </w:rPr>
        <w:t>ПМ.02 Участие в работах по ремонту и испытанию холодильного оборудования</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2021г.</w:t>
      </w:r>
    </w:p>
    <w:p w14:paraId="38587EC3" w14:textId="77777777"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,2021г;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bookmarkStart w:id="2" w:name="_GoBack"/>
      <w:bookmarkEnd w:id="2"/>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3E8E4F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8</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03A6DC33"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6646CE">
              <w:rPr>
                <w:rFonts w:ascii="Times New Roman" w:eastAsia="Times New Roman" w:hAnsi="Times New Roman"/>
                <w:color w:val="000000"/>
                <w:sz w:val="26"/>
                <w:szCs w:val="26"/>
                <w:lang w:bidi="ru-RU"/>
              </w:rPr>
              <w:t>1</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8C1AE1B"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6646CE">
              <w:rPr>
                <w:rFonts w:ascii="Times New Roman" w:eastAsia="Times New Roman" w:hAnsi="Times New Roman"/>
                <w:color w:val="000000"/>
                <w:sz w:val="26"/>
                <w:szCs w:val="26"/>
                <w:lang w:bidi="ru-RU"/>
              </w:rPr>
              <w:t>1</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2527776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22</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41A0598F"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23</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2CCF9EC1"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24</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462574E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1DF3290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E6707D" w:rsidRPr="00E6707D">
        <w:rPr>
          <w:rFonts w:ascii="Times New Roman" w:hAnsi="Times New Roman"/>
          <w:sz w:val="26"/>
          <w:szCs w:val="26"/>
        </w:rPr>
        <w:t>ПМ.02 Участие в работах по ремонту и испытанию холодильного оборудования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6A43578F"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технологические процессы ремонта деталей и узлов холодильной установки;</w:t>
      </w:r>
    </w:p>
    <w:p w14:paraId="3482E7A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пути и средства повышения долговечности холодильного оборудования;</w:t>
      </w:r>
    </w:p>
    <w:p w14:paraId="1CFE08A7"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прогнозирование отказов в работе и обнаружение дефектов холодильного оборудования;</w:t>
      </w:r>
    </w:p>
    <w:p w14:paraId="589EA25E"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методы диагностирования и контроля технического состояния холодильного оборудования;</w:t>
      </w:r>
    </w:p>
    <w:p w14:paraId="58C7D6B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 основные технологии проведения различных испытаний холодильной установки. </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318E40B6"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осуществлять операции по ремонту холодильного оборудования;</w:t>
      </w:r>
    </w:p>
    <w:p w14:paraId="39556281"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определять износ холодильного оборудования и назначать меры по его устранению;</w:t>
      </w:r>
    </w:p>
    <w:p w14:paraId="1BB0C748"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обеспечивать безопасность работ при ремонте холодильного оборудования;</w:t>
      </w:r>
    </w:p>
    <w:p w14:paraId="67D9D584"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проводить разборку и сборку основного и вспомогательного холодильного оборудования;</w:t>
      </w:r>
    </w:p>
    <w:p w14:paraId="4A080D45" w14:textId="714CEBD8" w:rsid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проведении различных видов испытаний холодильного оборудования;</w:t>
      </w:r>
    </w:p>
    <w:p w14:paraId="04AF7A9D"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5CEAA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7BB7E72B"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7BD632"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2F0E575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43D03B3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DBE142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lastRenderedPageBreak/>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45" w:type="dxa"/>
        <w:tblLayout w:type="fixed"/>
        <w:tblLook w:val="0000" w:firstRow="0" w:lastRow="0" w:firstColumn="0" w:lastColumn="0" w:noHBand="0" w:noVBand="0"/>
      </w:tblPr>
      <w:tblGrid>
        <w:gridCol w:w="1580"/>
        <w:gridCol w:w="7991"/>
      </w:tblGrid>
      <w:tr w:rsidR="00E6707D" w:rsidRPr="00E6707D" w14:paraId="7699F02D" w14:textId="77777777" w:rsidTr="005D039E">
        <w:trPr>
          <w:trHeight w:val="651"/>
        </w:trPr>
        <w:tc>
          <w:tcPr>
            <w:tcW w:w="1580" w:type="dxa"/>
            <w:tcBorders>
              <w:top w:val="single" w:sz="12" w:space="0" w:color="000000"/>
              <w:left w:val="single" w:sz="12" w:space="0" w:color="000000"/>
              <w:bottom w:val="single" w:sz="12" w:space="0" w:color="000000"/>
            </w:tcBorders>
            <w:shd w:val="clear" w:color="auto" w:fill="auto"/>
            <w:vAlign w:val="center"/>
          </w:tcPr>
          <w:p w14:paraId="1435AFB5" w14:textId="77777777" w:rsidR="00E6707D" w:rsidRPr="00E6707D" w:rsidRDefault="00E6707D" w:rsidP="00E6707D">
            <w:pPr>
              <w:widowControl w:val="0"/>
              <w:suppressAutoHyphens/>
              <w:spacing w:after="0"/>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Код</w:t>
            </w:r>
          </w:p>
        </w:tc>
        <w:tc>
          <w:tcPr>
            <w:tcW w:w="7991"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6AA27CC8" w14:textId="77777777" w:rsidR="00E6707D" w:rsidRPr="00E6707D" w:rsidRDefault="00E6707D" w:rsidP="00E6707D">
            <w:pPr>
              <w:widowControl w:val="0"/>
              <w:suppressAutoHyphens/>
              <w:spacing w:after="0"/>
              <w:ind w:firstLine="709"/>
              <w:jc w:val="center"/>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Наименование результата обучения</w:t>
            </w:r>
          </w:p>
        </w:tc>
      </w:tr>
      <w:tr w:rsidR="00E6707D" w:rsidRPr="00E6707D" w14:paraId="3E0E7BAD" w14:textId="77777777" w:rsidTr="005D039E">
        <w:tc>
          <w:tcPr>
            <w:tcW w:w="1580" w:type="dxa"/>
            <w:tcBorders>
              <w:top w:val="single" w:sz="12" w:space="0" w:color="000000"/>
              <w:left w:val="single" w:sz="12" w:space="0" w:color="000000"/>
              <w:bottom w:val="single" w:sz="4" w:space="0" w:color="000000"/>
            </w:tcBorders>
            <w:shd w:val="clear" w:color="auto" w:fill="auto"/>
          </w:tcPr>
          <w:p w14:paraId="0A9FE14B"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2.1</w:t>
            </w:r>
          </w:p>
        </w:tc>
        <w:tc>
          <w:tcPr>
            <w:tcW w:w="7991" w:type="dxa"/>
            <w:tcBorders>
              <w:top w:val="single" w:sz="12" w:space="0" w:color="000000"/>
              <w:left w:val="single" w:sz="4" w:space="0" w:color="000000"/>
              <w:bottom w:val="single" w:sz="4" w:space="0" w:color="000000"/>
              <w:right w:val="single" w:sz="12" w:space="0" w:color="000000"/>
            </w:tcBorders>
            <w:shd w:val="clear" w:color="auto" w:fill="auto"/>
          </w:tcPr>
          <w:p w14:paraId="32929FF0"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подготовке к ремонту и испытаниям холодильного оборудования.</w:t>
            </w:r>
          </w:p>
        </w:tc>
      </w:tr>
      <w:tr w:rsidR="00E6707D" w:rsidRPr="00E6707D" w14:paraId="15FEC5D7" w14:textId="77777777" w:rsidTr="005D039E">
        <w:tc>
          <w:tcPr>
            <w:tcW w:w="1580" w:type="dxa"/>
            <w:tcBorders>
              <w:top w:val="single" w:sz="4" w:space="0" w:color="000000"/>
              <w:left w:val="single" w:sz="12" w:space="0" w:color="000000"/>
              <w:bottom w:val="single" w:sz="4" w:space="0" w:color="000000"/>
            </w:tcBorders>
            <w:shd w:val="clear" w:color="auto" w:fill="auto"/>
          </w:tcPr>
          <w:p w14:paraId="4CAB6C3F"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676482E7"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6707D" w:rsidRPr="00E6707D" w14:paraId="4DD03ABB" w14:textId="77777777" w:rsidTr="005D039E">
        <w:tc>
          <w:tcPr>
            <w:tcW w:w="1580" w:type="dxa"/>
            <w:tcBorders>
              <w:top w:val="single" w:sz="4" w:space="0" w:color="000000"/>
              <w:left w:val="single" w:sz="12" w:space="0" w:color="000000"/>
              <w:bottom w:val="single" w:sz="4" w:space="0" w:color="000000"/>
            </w:tcBorders>
            <w:shd w:val="clear" w:color="auto" w:fill="auto"/>
          </w:tcPr>
          <w:p w14:paraId="69F88E7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ПК 2.3 </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F7F32E3"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различные виды испытаний холодильного оборудования.</w:t>
            </w:r>
          </w:p>
        </w:tc>
      </w:tr>
      <w:tr w:rsidR="00E6707D" w:rsidRPr="00E6707D" w14:paraId="0DA32D97" w14:textId="77777777" w:rsidTr="005D039E">
        <w:tc>
          <w:tcPr>
            <w:tcW w:w="1580" w:type="dxa"/>
            <w:tcBorders>
              <w:top w:val="single" w:sz="4" w:space="0" w:color="000000"/>
              <w:left w:val="single" w:sz="12" w:space="0" w:color="000000"/>
              <w:bottom w:val="single" w:sz="4" w:space="0" w:color="000000"/>
            </w:tcBorders>
            <w:shd w:val="clear" w:color="auto" w:fill="auto"/>
          </w:tcPr>
          <w:p w14:paraId="4869F2F9"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39B088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6707D" w:rsidRPr="00E6707D" w14:paraId="55F65FD0" w14:textId="77777777" w:rsidTr="005D039E">
        <w:tc>
          <w:tcPr>
            <w:tcW w:w="1580" w:type="dxa"/>
            <w:tcBorders>
              <w:top w:val="single" w:sz="4" w:space="0" w:color="000000"/>
              <w:left w:val="single" w:sz="12" w:space="0" w:color="000000"/>
              <w:bottom w:val="single" w:sz="4" w:space="0" w:color="000000"/>
            </w:tcBorders>
            <w:shd w:val="clear" w:color="auto" w:fill="auto"/>
          </w:tcPr>
          <w:p w14:paraId="4818A7B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3</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4E6D13F"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E6707D" w:rsidRPr="00E6707D" w14:paraId="46DC127F" w14:textId="77777777" w:rsidTr="005D039E">
        <w:tc>
          <w:tcPr>
            <w:tcW w:w="1580" w:type="dxa"/>
            <w:tcBorders>
              <w:top w:val="single" w:sz="4" w:space="0" w:color="000000"/>
              <w:left w:val="single" w:sz="12" w:space="0" w:color="000000"/>
              <w:bottom w:val="single" w:sz="4" w:space="0" w:color="000000"/>
            </w:tcBorders>
            <w:shd w:val="clear" w:color="auto" w:fill="auto"/>
          </w:tcPr>
          <w:p w14:paraId="67C68733"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4</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463DAB2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6707D" w:rsidRPr="00E6707D" w14:paraId="12F1B1DC" w14:textId="77777777" w:rsidTr="005D039E">
        <w:tc>
          <w:tcPr>
            <w:tcW w:w="1580" w:type="dxa"/>
            <w:tcBorders>
              <w:top w:val="single" w:sz="4" w:space="0" w:color="000000"/>
              <w:left w:val="single" w:sz="12" w:space="0" w:color="000000"/>
              <w:bottom w:val="single" w:sz="4" w:space="0" w:color="000000"/>
            </w:tcBorders>
            <w:shd w:val="clear" w:color="auto" w:fill="auto"/>
          </w:tcPr>
          <w:p w14:paraId="03BE5A5F"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5</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389DA5E2"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E6707D" w:rsidRPr="00E6707D" w14:paraId="13FE1870" w14:textId="77777777" w:rsidTr="005D039E">
        <w:tc>
          <w:tcPr>
            <w:tcW w:w="1580" w:type="dxa"/>
            <w:tcBorders>
              <w:top w:val="single" w:sz="4" w:space="0" w:color="000000"/>
              <w:left w:val="single" w:sz="12" w:space="0" w:color="000000"/>
              <w:bottom w:val="single" w:sz="4" w:space="0" w:color="000000"/>
            </w:tcBorders>
            <w:shd w:val="clear" w:color="auto" w:fill="auto"/>
          </w:tcPr>
          <w:p w14:paraId="5D4107D5"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6</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2D6581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tc>
      </w:tr>
      <w:tr w:rsidR="00E6707D" w:rsidRPr="00E6707D" w14:paraId="668AAA29" w14:textId="77777777" w:rsidTr="005D039E">
        <w:tc>
          <w:tcPr>
            <w:tcW w:w="1580" w:type="dxa"/>
            <w:tcBorders>
              <w:top w:val="single" w:sz="4" w:space="0" w:color="000000"/>
              <w:left w:val="single" w:sz="12" w:space="0" w:color="000000"/>
              <w:bottom w:val="single" w:sz="4" w:space="0" w:color="000000"/>
            </w:tcBorders>
            <w:shd w:val="clear" w:color="auto" w:fill="auto"/>
          </w:tcPr>
          <w:p w14:paraId="15FC4F5D"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7</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0B7D71F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tc>
      </w:tr>
      <w:tr w:rsidR="00E6707D" w:rsidRPr="00E6707D" w14:paraId="35B3F714" w14:textId="77777777" w:rsidTr="005D039E">
        <w:tc>
          <w:tcPr>
            <w:tcW w:w="1580" w:type="dxa"/>
            <w:tcBorders>
              <w:top w:val="single" w:sz="4" w:space="0" w:color="000000"/>
              <w:left w:val="single" w:sz="12" w:space="0" w:color="000000"/>
              <w:bottom w:val="single" w:sz="4" w:space="0" w:color="000000"/>
            </w:tcBorders>
            <w:shd w:val="clear" w:color="auto" w:fill="auto"/>
          </w:tcPr>
          <w:p w14:paraId="70AECA06"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8</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C892DEE"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6707D" w:rsidRPr="00E6707D" w14:paraId="46DDE5BF" w14:textId="77777777" w:rsidTr="005D039E">
        <w:tc>
          <w:tcPr>
            <w:tcW w:w="1580" w:type="dxa"/>
            <w:tcBorders>
              <w:top w:val="single" w:sz="4" w:space="0" w:color="000000"/>
              <w:left w:val="single" w:sz="12" w:space="0" w:color="000000"/>
              <w:bottom w:val="single" w:sz="4" w:space="0" w:color="000000"/>
            </w:tcBorders>
            <w:shd w:val="clear" w:color="auto" w:fill="auto"/>
          </w:tcPr>
          <w:p w14:paraId="541A783B"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9</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16835198"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Ориентироваться в условиях частой смены технологий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77C92C51" w14:textId="77777777" w:rsidR="00B85390" w:rsidRDefault="00B85390" w:rsidP="004F58E4">
      <w:pPr>
        <w:spacing w:after="0"/>
        <w:ind w:firstLine="720"/>
        <w:jc w:val="both"/>
        <w:rPr>
          <w:rFonts w:ascii="Times New Roman" w:hAnsi="Times New Roman"/>
          <w:sz w:val="26"/>
          <w:szCs w:val="26"/>
        </w:rPr>
      </w:pPr>
    </w:p>
    <w:p w14:paraId="156F4F3C" w14:textId="77777777" w:rsidR="00B85390" w:rsidRDefault="00B85390" w:rsidP="004F58E4">
      <w:pPr>
        <w:spacing w:after="0"/>
        <w:ind w:firstLine="720"/>
        <w:jc w:val="both"/>
        <w:rPr>
          <w:rFonts w:ascii="Times New Roman" w:hAnsi="Times New Roman"/>
          <w:sz w:val="26"/>
          <w:szCs w:val="26"/>
        </w:rPr>
      </w:pPr>
    </w:p>
    <w:p w14:paraId="1EB70EEE" w14:textId="77777777" w:rsidR="00B85390" w:rsidRDefault="00B85390" w:rsidP="004F58E4">
      <w:pPr>
        <w:spacing w:after="0"/>
        <w:ind w:firstLine="720"/>
        <w:jc w:val="both"/>
        <w:rPr>
          <w:rFonts w:ascii="Times New Roman" w:hAnsi="Times New Roman"/>
          <w:sz w:val="26"/>
          <w:szCs w:val="26"/>
        </w:rPr>
      </w:pPr>
    </w:p>
    <w:p w14:paraId="5FF3C099" w14:textId="77777777" w:rsidR="00B85390" w:rsidRDefault="00B85390" w:rsidP="004F58E4">
      <w:pPr>
        <w:spacing w:after="0"/>
        <w:ind w:firstLine="720"/>
        <w:jc w:val="both"/>
        <w:rPr>
          <w:rFonts w:ascii="Times New Roman" w:hAnsi="Times New Roman"/>
          <w:sz w:val="26"/>
          <w:szCs w:val="26"/>
        </w:rPr>
      </w:pPr>
    </w:p>
    <w:p w14:paraId="5393F737" w14:textId="77777777" w:rsidR="00B85390" w:rsidRDefault="00B85390" w:rsidP="004F58E4">
      <w:pPr>
        <w:spacing w:after="0"/>
        <w:ind w:firstLine="720"/>
        <w:jc w:val="both"/>
        <w:rPr>
          <w:rFonts w:ascii="Times New Roman" w:hAnsi="Times New Roman"/>
          <w:sz w:val="26"/>
          <w:szCs w:val="26"/>
        </w:rPr>
      </w:pPr>
    </w:p>
    <w:p w14:paraId="37A26127" w14:textId="77777777" w:rsidR="00B85390" w:rsidRDefault="00B85390" w:rsidP="004F58E4">
      <w:pPr>
        <w:spacing w:after="0"/>
        <w:ind w:firstLine="720"/>
        <w:jc w:val="both"/>
        <w:rPr>
          <w:rFonts w:ascii="Times New Roman" w:hAnsi="Times New Roman"/>
          <w:sz w:val="26"/>
          <w:szCs w:val="26"/>
        </w:rPr>
      </w:pPr>
    </w:p>
    <w:p w14:paraId="260E7505" w14:textId="77777777" w:rsidR="00B85390" w:rsidRDefault="00B85390" w:rsidP="004F58E4">
      <w:pPr>
        <w:spacing w:after="0"/>
        <w:ind w:firstLine="720"/>
        <w:jc w:val="both"/>
        <w:rPr>
          <w:rFonts w:ascii="Times New Roman" w:hAnsi="Times New Roman"/>
          <w:sz w:val="26"/>
          <w:szCs w:val="26"/>
        </w:rPr>
      </w:pPr>
    </w:p>
    <w:p w14:paraId="4C8770B4" w14:textId="77777777" w:rsidR="00B85390" w:rsidRDefault="00B85390" w:rsidP="004F58E4">
      <w:pPr>
        <w:spacing w:after="0"/>
        <w:ind w:firstLine="720"/>
        <w:jc w:val="both"/>
        <w:rPr>
          <w:rFonts w:ascii="Times New Roman" w:hAnsi="Times New Roman"/>
          <w:sz w:val="26"/>
          <w:szCs w:val="26"/>
        </w:rPr>
      </w:pPr>
    </w:p>
    <w:p w14:paraId="05D500E3" w14:textId="77777777" w:rsidR="00B85390" w:rsidRDefault="00B85390" w:rsidP="004F58E4">
      <w:pPr>
        <w:spacing w:after="0"/>
        <w:ind w:firstLine="720"/>
        <w:jc w:val="both"/>
        <w:rPr>
          <w:rFonts w:ascii="Times New Roman" w:hAnsi="Times New Roman"/>
          <w:sz w:val="26"/>
          <w:szCs w:val="26"/>
        </w:rPr>
      </w:pPr>
    </w:p>
    <w:p w14:paraId="059EEDED" w14:textId="02FB82C9"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lastRenderedPageBreak/>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Готовый соответствовать ожиданиям работодателей: </w:t>
            </w:r>
            <w:proofErr w:type="spellStart"/>
            <w:r w:rsidRPr="005D013A">
              <w:rPr>
                <w:rFonts w:ascii="Times New Roman" w:hAnsi="Times New Roman"/>
                <w:sz w:val="26"/>
                <w:szCs w:val="26"/>
              </w:rPr>
              <w:t>проектно</w:t>
            </w:r>
            <w:proofErr w:type="spellEnd"/>
            <w:r w:rsidRPr="005D013A">
              <w:rPr>
                <w:rFonts w:ascii="Times New Roman" w:hAnsi="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7AECB17D" w14:textId="6561F880" w:rsidR="004F58E4" w:rsidRDefault="004F58E4" w:rsidP="00953690">
      <w:pPr>
        <w:spacing w:after="0"/>
        <w:rPr>
          <w:rFonts w:ascii="Times New Roman" w:hAnsi="Times New Roman"/>
          <w:b/>
          <w:sz w:val="26"/>
          <w:szCs w:val="26"/>
        </w:rPr>
      </w:pPr>
    </w:p>
    <w:p w14:paraId="7A873C82" w14:textId="31294AA7" w:rsidR="004F58E4" w:rsidRDefault="004F58E4"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7DD1DD3F" w14:textId="7721AEC6" w:rsidR="004F58E4" w:rsidRDefault="004F58E4" w:rsidP="00953690">
      <w:pPr>
        <w:spacing w:after="0"/>
        <w:rPr>
          <w:rFonts w:ascii="Times New Roman" w:hAnsi="Times New Roman"/>
          <w:b/>
          <w:sz w:val="26"/>
          <w:szCs w:val="26"/>
        </w:rPr>
      </w:pPr>
    </w:p>
    <w:p w14:paraId="623AC98E" w14:textId="04532E85" w:rsidR="004F58E4" w:rsidRDefault="004F58E4" w:rsidP="00953690">
      <w:pPr>
        <w:spacing w:after="0"/>
        <w:rPr>
          <w:rFonts w:ascii="Times New Roman" w:hAnsi="Times New Roman"/>
          <w:b/>
          <w:sz w:val="26"/>
          <w:szCs w:val="26"/>
        </w:rPr>
      </w:pPr>
    </w:p>
    <w:p w14:paraId="062C674E" w14:textId="7083DDA5" w:rsidR="004F58E4" w:rsidRDefault="004F58E4" w:rsidP="00953690">
      <w:pPr>
        <w:spacing w:after="0"/>
        <w:rPr>
          <w:rFonts w:ascii="Times New Roman" w:hAnsi="Times New Roman"/>
          <w:b/>
          <w:sz w:val="26"/>
          <w:szCs w:val="26"/>
        </w:rPr>
      </w:pPr>
    </w:p>
    <w:p w14:paraId="0DDAF9A2" w14:textId="24A7648A" w:rsidR="004F58E4" w:rsidRDefault="004F58E4" w:rsidP="00953690">
      <w:pPr>
        <w:spacing w:after="0"/>
        <w:rPr>
          <w:rFonts w:ascii="Times New Roman" w:hAnsi="Times New Roman"/>
          <w:b/>
          <w:sz w:val="26"/>
          <w:szCs w:val="26"/>
        </w:rPr>
      </w:pPr>
    </w:p>
    <w:p w14:paraId="33BAEB0B" w14:textId="77777777" w:rsidR="004F58E4" w:rsidRPr="00C71E48"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0D699480" w:rsidR="00F23F15" w:rsidRPr="00C71E48" w:rsidRDefault="00B85390" w:rsidP="005839F3">
            <w:pPr>
              <w:spacing w:after="0" w:line="240" w:lineRule="auto"/>
              <w:ind w:hanging="14"/>
              <w:rPr>
                <w:rFonts w:ascii="Times New Roman" w:hAnsi="Times New Roman"/>
                <w:bCs/>
                <w:sz w:val="26"/>
                <w:szCs w:val="26"/>
              </w:rPr>
            </w:pPr>
            <w:r w:rsidRPr="00B85390">
              <w:rPr>
                <w:rFonts w:ascii="Times New Roman" w:hAnsi="Times New Roman"/>
                <w:b/>
                <w:bCs/>
                <w:sz w:val="26"/>
                <w:szCs w:val="26"/>
              </w:rPr>
              <w:t>МДК 02.01 Управление ремонтом холодильного оборудова</w:t>
            </w:r>
            <w:r>
              <w:rPr>
                <w:rFonts w:ascii="Times New Roman" w:hAnsi="Times New Roman"/>
                <w:b/>
                <w:bCs/>
                <w:sz w:val="26"/>
                <w:szCs w:val="26"/>
              </w:rPr>
              <w:t>н</w:t>
            </w:r>
            <w:r w:rsidRPr="00B85390">
              <w:rPr>
                <w:rFonts w:ascii="Times New Roman" w:hAnsi="Times New Roman"/>
                <w:b/>
                <w:bCs/>
                <w:sz w:val="26"/>
                <w:szCs w:val="26"/>
              </w:rPr>
              <w:t>ия (по отраслям) и контроль за ним</w:t>
            </w:r>
          </w:p>
        </w:tc>
        <w:tc>
          <w:tcPr>
            <w:tcW w:w="7938" w:type="dxa"/>
          </w:tcPr>
          <w:p w14:paraId="2D3165A9" w14:textId="1752B1A5"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Самостоятельная работа при изучении раздела 1</w:t>
            </w:r>
          </w:p>
          <w:p w14:paraId="5B15D32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6F52089B"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2. Безопасные методы работы при разборке. Испытание отремонтированных компрессоров.</w:t>
            </w:r>
          </w:p>
          <w:p w14:paraId="39211E2A"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3. Технология проведения ремонта центробежных насосов и вентиляторов и их ремонтный цикл. Технология ремонта трубопроводов, запорной арматуры. ТБ при ремонте.</w:t>
            </w:r>
          </w:p>
          <w:p w14:paraId="468F14D6"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4. Поиск утечек и их устранение.</w:t>
            </w:r>
          </w:p>
          <w:p w14:paraId="7A1F3EF0"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5. Ремонт ТРВ.</w:t>
            </w:r>
          </w:p>
          <w:p w14:paraId="1BBE7E4B" w14:textId="59C7E65A"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6. Проблема заправки хладагентом.</w:t>
            </w:r>
          </w:p>
          <w:p w14:paraId="75FFB58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7. Проблема внезапного вскипания хладагента в жидкой магистрали и ее устранение.</w:t>
            </w:r>
          </w:p>
          <w:p w14:paraId="5221FB07" w14:textId="12B98D5F"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8. Причины разрушения клапанов и меры их предупреждения.</w:t>
            </w:r>
          </w:p>
          <w:p w14:paraId="7CA811C8"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9. Проверка наличия в контуре неконденсирующихся примесей.</w:t>
            </w:r>
          </w:p>
          <w:p w14:paraId="0C4389FF" w14:textId="5D626872" w:rsidR="00317A75" w:rsidRPr="00317A75"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10. Причины повышения частоты включения компрессора и способы ее устранения.</w:t>
            </w:r>
            <w:r>
              <w:rPr>
                <w:rFonts w:ascii="Times New Roman" w:hAnsi="Times New Roman"/>
                <w:sz w:val="26"/>
                <w:szCs w:val="26"/>
              </w:rPr>
              <w:t xml:space="preserve"> </w:t>
            </w:r>
            <w:r w:rsidRPr="005839F3">
              <w:rPr>
                <w:rFonts w:ascii="Times New Roman" w:hAnsi="Times New Roman"/>
                <w:sz w:val="26"/>
                <w:szCs w:val="26"/>
              </w:rPr>
              <w:t xml:space="preserve">11. Ремонт </w:t>
            </w:r>
            <w:proofErr w:type="spellStart"/>
            <w:r w:rsidRPr="005839F3">
              <w:rPr>
                <w:rFonts w:ascii="Times New Roman" w:hAnsi="Times New Roman"/>
                <w:sz w:val="26"/>
                <w:szCs w:val="26"/>
              </w:rPr>
              <w:t>электорооборудования</w:t>
            </w:r>
            <w:proofErr w:type="spellEnd"/>
            <w:r w:rsidRPr="005839F3">
              <w:rPr>
                <w:rFonts w:ascii="Times New Roman" w:hAnsi="Times New Roman"/>
                <w:sz w:val="26"/>
                <w:szCs w:val="26"/>
              </w:rPr>
              <w:t>.</w:t>
            </w:r>
          </w:p>
        </w:tc>
        <w:tc>
          <w:tcPr>
            <w:tcW w:w="1701" w:type="dxa"/>
          </w:tcPr>
          <w:p w14:paraId="3D69B4E0" w14:textId="59CE5910" w:rsidR="00F23F15" w:rsidRPr="00C71E48" w:rsidRDefault="00B85390" w:rsidP="005839F3">
            <w:pPr>
              <w:autoSpaceDE w:val="0"/>
              <w:autoSpaceDN w:val="0"/>
              <w:adjustRightInd w:val="0"/>
              <w:spacing w:after="0" w:line="240" w:lineRule="auto"/>
              <w:jc w:val="center"/>
              <w:rPr>
                <w:rFonts w:ascii="Times New Roman" w:hAnsi="Times New Roman"/>
                <w:bCs/>
                <w:sz w:val="26"/>
                <w:szCs w:val="26"/>
                <w:highlight w:val="yellow"/>
              </w:rPr>
            </w:pPr>
            <w:r w:rsidRPr="00B85390">
              <w:rPr>
                <w:rFonts w:ascii="Times New Roman" w:hAnsi="Times New Roman"/>
                <w:bCs/>
                <w:sz w:val="26"/>
                <w:szCs w:val="26"/>
              </w:rPr>
              <w:t>31</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3252BBCB" w:rsidR="00F23F15" w:rsidRPr="00C71E48" w:rsidRDefault="00B85390" w:rsidP="005839F3">
            <w:pPr>
              <w:spacing w:after="0" w:line="240" w:lineRule="auto"/>
              <w:ind w:hanging="14"/>
              <w:outlineLvl w:val="0"/>
              <w:rPr>
                <w:rFonts w:ascii="Times New Roman" w:hAnsi="Times New Roman"/>
                <w:sz w:val="26"/>
                <w:szCs w:val="26"/>
              </w:rPr>
            </w:pPr>
            <w:r w:rsidRPr="00B85390">
              <w:rPr>
                <w:rFonts w:ascii="Times New Roman" w:hAnsi="Times New Roman"/>
                <w:b/>
                <w:bCs/>
                <w:sz w:val="26"/>
                <w:szCs w:val="26"/>
              </w:rPr>
              <w:t>МДК.02.02 Управление испытанием холодильного оборудования (по отраслям) и контроль за ним.</w:t>
            </w:r>
          </w:p>
        </w:tc>
        <w:tc>
          <w:tcPr>
            <w:tcW w:w="7938" w:type="dxa"/>
          </w:tcPr>
          <w:p w14:paraId="5402A3BE" w14:textId="31EE9EC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Самостоятельная работа при изучении раздела 2</w:t>
            </w:r>
          </w:p>
          <w:p w14:paraId="0450927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1. Метод испытания: теплообменника на паровом охлаждении.</w:t>
            </w:r>
          </w:p>
          <w:p w14:paraId="22104616"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2. Метод испытания: расходомера пара хладагента на всасывании и на нагнетании.</w:t>
            </w:r>
          </w:p>
          <w:p w14:paraId="655D85D1"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3. Порядок обработки результатов.</w:t>
            </w:r>
          </w:p>
          <w:p w14:paraId="4FE39C3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4. Порядок проверки электрического сопротивления изоляции и электрической прочности.</w:t>
            </w:r>
          </w:p>
          <w:p w14:paraId="4C1055D0" w14:textId="69ED868E" w:rsidR="00F23F15" w:rsidRPr="00C71E48"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5.  Погрешность определения холодопроизводительности.</w:t>
            </w:r>
          </w:p>
        </w:tc>
        <w:tc>
          <w:tcPr>
            <w:tcW w:w="1701" w:type="dxa"/>
          </w:tcPr>
          <w:p w14:paraId="29B8E0DC" w14:textId="3FBAB00F" w:rsidR="00F23F15" w:rsidRPr="00C71E48" w:rsidRDefault="00B85390" w:rsidP="005839F3">
            <w:pPr>
              <w:spacing w:after="0" w:line="240" w:lineRule="auto"/>
              <w:jc w:val="center"/>
              <w:outlineLvl w:val="0"/>
              <w:rPr>
                <w:rFonts w:ascii="Times New Roman" w:hAnsi="Times New Roman"/>
                <w:bCs/>
                <w:sz w:val="26"/>
                <w:szCs w:val="26"/>
              </w:rPr>
            </w:pPr>
            <w:r>
              <w:rPr>
                <w:rFonts w:ascii="Times New Roman" w:hAnsi="Times New Roman"/>
                <w:bCs/>
                <w:sz w:val="26"/>
                <w:szCs w:val="26"/>
              </w:rPr>
              <w:t>18</w:t>
            </w:r>
          </w:p>
        </w:tc>
        <w:tc>
          <w:tcPr>
            <w:tcW w:w="3402" w:type="dxa"/>
          </w:tcPr>
          <w:p w14:paraId="349718A9" w14:textId="243F409C" w:rsidR="00C93E8A" w:rsidRPr="00C71E48"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5839F3"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2399E2D7"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4303726"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49</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BBAE3BF"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0F828C7"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3"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3"/>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4" w:name="_Toc354667571"/>
      <w:bookmarkStart w:id="5" w:name="_Toc341102554"/>
      <w:bookmarkStart w:id="6"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7" w:name="YANDEX_186"/>
      <w:bookmarkEnd w:id="7"/>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4"/>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8"/>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3"/>
      <w:r w:rsidRPr="00C71E48">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xml:space="preserve">, аудиозаписи, </w:t>
      </w:r>
      <w:proofErr w:type="spellStart"/>
      <w:r w:rsidRPr="00C71E48">
        <w:rPr>
          <w:snapToGrid w:val="0"/>
          <w:sz w:val="26"/>
          <w:szCs w:val="26"/>
        </w:rPr>
        <w:t>фактологический</w:t>
      </w:r>
      <w:proofErr w:type="spellEnd"/>
      <w:r w:rsidRPr="00C71E4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2E376AC3"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803664">
        <w:rPr>
          <w:rFonts w:ascii="Times New Roman" w:hAnsi="Times New Roman"/>
          <w:sz w:val="26"/>
          <w:szCs w:val="26"/>
        </w:rPr>
        <w:t>ому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C71E48" w:rsidRDefault="00FB00EE" w:rsidP="00953690">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5EFC2AB"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A0BE20D"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34EBF4F3"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5B20DB3A" w14:textId="77777777" w:rsidR="00FB00EE" w:rsidRPr="00C71E48" w:rsidRDefault="00FB00EE" w:rsidP="00CB3079">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w:t>
      </w:r>
      <w:proofErr w:type="spellStart"/>
      <w:r w:rsidRPr="00C71E48">
        <w:rPr>
          <w:sz w:val="26"/>
          <w:szCs w:val="26"/>
        </w:rPr>
        <w:t>перераб</w:t>
      </w:r>
      <w:proofErr w:type="spellEnd"/>
      <w:r w:rsidRPr="00C71E48">
        <w:rPr>
          <w:sz w:val="26"/>
          <w:szCs w:val="26"/>
        </w:rPr>
        <w:t xml:space="preserve">. и доп. — Москва : ИНФРА-М, 2021.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16872ED1" w14:textId="77777777" w:rsidR="00FB00EE" w:rsidRPr="00C71E48" w:rsidRDefault="00FB00EE" w:rsidP="00953690">
      <w:pPr>
        <w:pStyle w:val="a6"/>
        <w:spacing w:line="276" w:lineRule="auto"/>
        <w:ind w:left="0" w:firstLine="141"/>
        <w:rPr>
          <w:b/>
          <w:sz w:val="26"/>
          <w:szCs w:val="26"/>
        </w:rPr>
      </w:pPr>
      <w:r w:rsidRPr="00C71E48">
        <w:rPr>
          <w:b/>
          <w:sz w:val="26"/>
          <w:szCs w:val="26"/>
        </w:rPr>
        <w:t>Дополнительная литература</w:t>
      </w:r>
    </w:p>
    <w:p w14:paraId="5B1BCD3C" w14:textId="77777777" w:rsidR="00FB00EE" w:rsidRPr="00C71E48" w:rsidRDefault="00FB00EE" w:rsidP="00953690">
      <w:pPr>
        <w:pStyle w:val="a6"/>
        <w:numPr>
          <w:ilvl w:val="0"/>
          <w:numId w:val="20"/>
        </w:numPr>
        <w:spacing w:line="276" w:lineRule="auto"/>
        <w:ind w:left="0" w:firstLine="141"/>
        <w:jc w:val="left"/>
        <w:rPr>
          <w:sz w:val="26"/>
          <w:szCs w:val="26"/>
        </w:rPr>
      </w:pPr>
      <w:bookmarkStart w:id="16" w:name="_Hlk60745479"/>
      <w:r w:rsidRPr="00C71E48">
        <w:rPr>
          <w:sz w:val="26"/>
          <w:szCs w:val="26"/>
        </w:rPr>
        <w:t xml:space="preserve">Сайт </w:t>
      </w:r>
      <w:hyperlink r:id="rId10" w:history="1">
        <w:r w:rsidRPr="00C71E48">
          <w:rPr>
            <w:rStyle w:val="a3"/>
            <w:sz w:val="26"/>
            <w:szCs w:val="26"/>
          </w:rPr>
          <w:t>/</w:t>
        </w:r>
        <w:proofErr w:type="spellStart"/>
        <w:r w:rsidRPr="00C71E48">
          <w:rPr>
            <w:rStyle w:val="a3"/>
            <w:sz w:val="26"/>
            <w:szCs w:val="26"/>
          </w:rPr>
          <w:t>catalog</w:t>
        </w:r>
        <w:proofErr w:type="spellEnd"/>
        <w:r w:rsidRPr="00C71E48">
          <w:rPr>
            <w:rStyle w:val="a3"/>
            <w:sz w:val="26"/>
            <w:szCs w:val="26"/>
          </w:rPr>
          <w:t>/</w:t>
        </w:r>
        <w:proofErr w:type="spellStart"/>
        <w:r w:rsidRPr="00C71E48">
          <w:rPr>
            <w:rStyle w:val="a3"/>
            <w:sz w:val="26"/>
            <w:szCs w:val="26"/>
          </w:rPr>
          <w:t>document?id</w:t>
        </w:r>
        <w:proofErr w:type="spellEnd"/>
        <w:r w:rsidRPr="00C71E48">
          <w:rPr>
            <w:rStyle w:val="a3"/>
            <w:sz w:val="26"/>
            <w:szCs w:val="26"/>
          </w:rPr>
          <w:t>=274388</w:t>
        </w:r>
      </w:hyperlink>
      <w:r w:rsidRPr="00C71E48">
        <w:rPr>
          <w:sz w:val="26"/>
          <w:szCs w:val="26"/>
        </w:rPr>
        <w:t xml:space="preserve"> Режим доступа: по подписке.</w:t>
      </w:r>
    </w:p>
    <w:p w14:paraId="549D514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32452DB9"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22F7ECD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1C46F89C"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9BC4B17"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6"/>
    <w:p w14:paraId="7799AA10"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5D1E198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6C72C3C"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Сайт https://www.danfoss.com/ru-ru/</w:t>
      </w:r>
    </w:p>
    <w:p w14:paraId="01F8D6D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42578053"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31E2D828"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668B4581"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07F650F1"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0F8BD052"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01C3980F"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47AD28C0"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6770A8D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803664">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6"/>
  </w:num>
  <w:num w:numId="2">
    <w:abstractNumId w:val="12"/>
  </w:num>
  <w:num w:numId="3">
    <w:abstractNumId w:val="7"/>
  </w:num>
  <w:num w:numId="4">
    <w:abstractNumId w:val="14"/>
  </w:num>
  <w:num w:numId="5">
    <w:abstractNumId w:val="19"/>
  </w:num>
  <w:num w:numId="6">
    <w:abstractNumId w:val="0"/>
  </w:num>
  <w:num w:numId="7">
    <w:abstractNumId w:val="1"/>
  </w:num>
  <w:num w:numId="8">
    <w:abstractNumId w:val="3"/>
  </w:num>
  <w:num w:numId="9">
    <w:abstractNumId w:val="11"/>
  </w:num>
  <w:num w:numId="10">
    <w:abstractNumId w:val="2"/>
  </w:num>
  <w:num w:numId="11">
    <w:abstractNumId w:val="22"/>
  </w:num>
  <w:num w:numId="12">
    <w:abstractNumId w:val="21"/>
  </w:num>
  <w:num w:numId="13">
    <w:abstractNumId w:val="4"/>
  </w:num>
  <w:num w:numId="14">
    <w:abstractNumId w:val="15"/>
  </w:num>
  <w:num w:numId="15">
    <w:abstractNumId w:val="13"/>
  </w:num>
  <w:num w:numId="16">
    <w:abstractNumId w:val="18"/>
  </w:num>
  <w:num w:numId="17">
    <w:abstractNumId w:val="17"/>
  </w:num>
  <w:num w:numId="18">
    <w:abstractNumId w:val="9"/>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274DA"/>
    <w:rsid w:val="0007420A"/>
    <w:rsid w:val="000820C8"/>
    <w:rsid w:val="00084F6C"/>
    <w:rsid w:val="000917D4"/>
    <w:rsid w:val="000923BC"/>
    <w:rsid w:val="00113ED6"/>
    <w:rsid w:val="001279B3"/>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D583A"/>
    <w:rsid w:val="00710742"/>
    <w:rsid w:val="00761E94"/>
    <w:rsid w:val="007C2415"/>
    <w:rsid w:val="008021D9"/>
    <w:rsid w:val="00803664"/>
    <w:rsid w:val="00822540"/>
    <w:rsid w:val="008257F5"/>
    <w:rsid w:val="00834A22"/>
    <w:rsid w:val="008A1432"/>
    <w:rsid w:val="008C316D"/>
    <w:rsid w:val="008D1947"/>
    <w:rsid w:val="008E0E6A"/>
    <w:rsid w:val="008E5309"/>
    <w:rsid w:val="00953690"/>
    <w:rsid w:val="00993ABC"/>
    <w:rsid w:val="009D3D09"/>
    <w:rsid w:val="00A8191D"/>
    <w:rsid w:val="00AF7B4F"/>
    <w:rsid w:val="00B47E8A"/>
    <w:rsid w:val="00B85390"/>
    <w:rsid w:val="00C019B5"/>
    <w:rsid w:val="00C71E48"/>
    <w:rsid w:val="00C93E8A"/>
    <w:rsid w:val="00CB3079"/>
    <w:rsid w:val="00D11B42"/>
    <w:rsid w:val="00D6585C"/>
    <w:rsid w:val="00E0218D"/>
    <w:rsid w:val="00E04967"/>
    <w:rsid w:val="00E41BE7"/>
    <w:rsid w:val="00E6707D"/>
    <w:rsid w:val="00E87D8F"/>
    <w:rsid w:val="00E91738"/>
    <w:rsid w:val="00EA1703"/>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953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6997</Words>
  <Characters>39889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 Георгиевна</cp:lastModifiedBy>
  <cp:revision>30</cp:revision>
  <dcterms:created xsi:type="dcterms:W3CDTF">2021-02-08T06:43:00Z</dcterms:created>
  <dcterms:modified xsi:type="dcterms:W3CDTF">2022-10-14T07:42:00Z</dcterms:modified>
</cp:coreProperties>
</file>